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EB60" w14:textId="5A781B36" w:rsidR="0080528D" w:rsidRDefault="005734E1">
      <w:pPr>
        <w:pStyle w:val="Heading1"/>
        <w:shd w:val="clear" w:color="auto" w:fill="D0CECE"/>
        <w:spacing w:after="161"/>
        <w:ind w:left="-5"/>
      </w:pPr>
      <w:r>
        <w:rPr>
          <w:b/>
          <w:sz w:val="20"/>
        </w:rPr>
        <w:t xml:space="preserve">INTERNAL </w:t>
      </w:r>
      <w:r w:rsidR="008B41A7">
        <w:rPr>
          <w:b/>
          <w:sz w:val="20"/>
        </w:rPr>
        <w:t>POLICY EQUITY ASSESSMENT TOOL</w:t>
      </w:r>
    </w:p>
    <w:p w14:paraId="079071E8" w14:textId="2A24856F" w:rsidR="0080528D" w:rsidRDefault="008B41A7">
      <w:pPr>
        <w:spacing w:after="135"/>
        <w:ind w:right="0"/>
      </w:pPr>
      <w:r>
        <w:t>The following questions are used to analyze</w:t>
      </w:r>
      <w:r w:rsidR="00F133B6">
        <w:t xml:space="preserve"> CCPH</w:t>
      </w:r>
      <w:r>
        <w:t xml:space="preserve"> policies through an equity lens. It will assess a policy’s existing capacity for equity </w:t>
      </w:r>
      <w:r w:rsidR="001E5889">
        <w:t>and help</w:t>
      </w:r>
      <w:r>
        <w:t xml:space="preserve"> identify ways to increase inclusivity, address disparities, and/or limit unintended barriers. For best results, the assessment should be answered honestly and open-mindedly, and </w:t>
      </w:r>
      <w:r w:rsidR="00953F86">
        <w:t>while “N/A” is an acceptable answer, try to avoid it. It</w:t>
      </w:r>
      <w:r>
        <w:t xml:space="preserve"> is recommended that as many different people with different backgrounds, identities, and perspectives review the policy with this tool as possible. </w:t>
      </w:r>
    </w:p>
    <w:p w14:paraId="4B6E9551" w14:textId="610149B8" w:rsidR="008B41A7" w:rsidRDefault="00547389" w:rsidP="008B41A7">
      <w:pPr>
        <w:pStyle w:val="ListParagraph"/>
        <w:numPr>
          <w:ilvl w:val="0"/>
          <w:numId w:val="31"/>
        </w:numPr>
        <w:spacing w:after="135"/>
        <w:ind w:right="0"/>
      </w:pPr>
      <w:r>
        <w:t>What results are desired from this policy?</w:t>
      </w:r>
    </w:p>
    <w:p w14:paraId="09760684" w14:textId="60F7AA11" w:rsidR="00810645" w:rsidRDefault="00810645" w:rsidP="00BB2CFC">
      <w:pPr>
        <w:spacing w:after="135"/>
        <w:ind w:left="730" w:right="0"/>
      </w:pPr>
    </w:p>
    <w:p w14:paraId="1844410B" w14:textId="77777777" w:rsidR="005654E0" w:rsidRDefault="005654E0" w:rsidP="00BB2CFC">
      <w:pPr>
        <w:spacing w:after="135"/>
        <w:ind w:left="730" w:right="0"/>
      </w:pPr>
    </w:p>
    <w:p w14:paraId="2F02F631" w14:textId="19297D47" w:rsidR="00547389" w:rsidRPr="00810645" w:rsidRDefault="00547389" w:rsidP="008B41A7">
      <w:pPr>
        <w:pStyle w:val="ListParagraph"/>
        <w:numPr>
          <w:ilvl w:val="0"/>
          <w:numId w:val="31"/>
        </w:numPr>
        <w:spacing w:after="135"/>
        <w:ind w:right="0"/>
      </w:pPr>
      <w:r>
        <w:t xml:space="preserve">What groups/demographics are affected by this policy? </w:t>
      </w:r>
      <w:r w:rsidRPr="00547389">
        <w:rPr>
          <w:i/>
        </w:rPr>
        <w:t>Example</w:t>
      </w:r>
      <w:r>
        <w:rPr>
          <w:i/>
        </w:rPr>
        <w:t>s</w:t>
      </w:r>
      <w:r w:rsidRPr="00547389">
        <w:rPr>
          <w:i/>
        </w:rPr>
        <w:t xml:space="preserve">: gender, age, income status, race, </w:t>
      </w:r>
      <w:r>
        <w:rPr>
          <w:i/>
        </w:rPr>
        <w:t xml:space="preserve">ethnicity, </w:t>
      </w:r>
      <w:r w:rsidRPr="00547389">
        <w:rPr>
          <w:i/>
        </w:rPr>
        <w:t xml:space="preserve">English as </w:t>
      </w:r>
      <w:r>
        <w:rPr>
          <w:i/>
        </w:rPr>
        <w:t>2</w:t>
      </w:r>
      <w:r w:rsidRPr="00547389">
        <w:rPr>
          <w:i/>
          <w:vertAlign w:val="superscript"/>
        </w:rPr>
        <w:t>nd</w:t>
      </w:r>
      <w:r>
        <w:rPr>
          <w:i/>
        </w:rPr>
        <w:t xml:space="preserve"> </w:t>
      </w:r>
      <w:r w:rsidRPr="00547389">
        <w:rPr>
          <w:i/>
        </w:rPr>
        <w:t>language, religion, marital</w:t>
      </w:r>
      <w:r>
        <w:rPr>
          <w:i/>
        </w:rPr>
        <w:t>/</w:t>
      </w:r>
      <w:r w:rsidRPr="00547389">
        <w:rPr>
          <w:i/>
        </w:rPr>
        <w:t>dependent status, disability, sexual ori</w:t>
      </w:r>
      <w:r>
        <w:rPr>
          <w:i/>
        </w:rPr>
        <w:t>entation, national origin, leadership/management/non-management staff</w:t>
      </w:r>
    </w:p>
    <w:p w14:paraId="67B7CA62" w14:textId="46A52F02" w:rsidR="00810645" w:rsidRDefault="00810645" w:rsidP="00BB2CFC">
      <w:pPr>
        <w:spacing w:after="135"/>
        <w:ind w:left="720" w:right="0" w:firstLine="0"/>
      </w:pPr>
    </w:p>
    <w:p w14:paraId="4A09470D" w14:textId="77777777" w:rsidR="005654E0" w:rsidRPr="00547389" w:rsidRDefault="005654E0" w:rsidP="00BB2CFC">
      <w:pPr>
        <w:spacing w:after="135"/>
        <w:ind w:left="720" w:right="0" w:firstLine="0"/>
      </w:pPr>
    </w:p>
    <w:p w14:paraId="2C696096" w14:textId="0E57DDE4" w:rsidR="00547389" w:rsidRDefault="00547389" w:rsidP="00547389">
      <w:pPr>
        <w:pStyle w:val="ListParagraph"/>
        <w:numPr>
          <w:ilvl w:val="0"/>
          <w:numId w:val="31"/>
        </w:numPr>
        <w:spacing w:after="135"/>
        <w:ind w:right="0"/>
      </w:pPr>
      <w:r>
        <w:t>Which of these affected groups do you belong to, if any?</w:t>
      </w:r>
      <w:r w:rsidRPr="00547389">
        <w:t xml:space="preserve"> </w:t>
      </w:r>
      <w:r>
        <w:t>Do you bring other relevant identities and perspectives to this review?</w:t>
      </w:r>
    </w:p>
    <w:p w14:paraId="5BE820A2" w14:textId="4706FCDE" w:rsidR="00810645" w:rsidRDefault="00810645" w:rsidP="00BB2CFC">
      <w:pPr>
        <w:spacing w:after="135"/>
        <w:ind w:left="730" w:right="0"/>
      </w:pPr>
    </w:p>
    <w:p w14:paraId="721FBD11" w14:textId="77777777" w:rsidR="005654E0" w:rsidRPr="00547389" w:rsidRDefault="005654E0" w:rsidP="00BB2CFC">
      <w:pPr>
        <w:spacing w:after="135"/>
        <w:ind w:left="730" w:right="0"/>
      </w:pPr>
    </w:p>
    <w:p w14:paraId="0A760668" w14:textId="0EBD711F" w:rsidR="00547389" w:rsidRDefault="00547389" w:rsidP="008B41A7">
      <w:pPr>
        <w:pStyle w:val="ListParagraph"/>
        <w:numPr>
          <w:ilvl w:val="0"/>
          <w:numId w:val="31"/>
        </w:numPr>
        <w:spacing w:after="135"/>
        <w:ind w:right="0"/>
      </w:pPr>
      <w:r>
        <w:t>How are/will these groups be affected by this policy?</w:t>
      </w:r>
    </w:p>
    <w:p w14:paraId="14A95AA7" w14:textId="3698C82F" w:rsidR="00810645" w:rsidRDefault="00810645" w:rsidP="00BB2CFC">
      <w:pPr>
        <w:spacing w:after="135"/>
        <w:ind w:left="720" w:right="0" w:firstLine="0"/>
      </w:pPr>
    </w:p>
    <w:p w14:paraId="1E448DF7" w14:textId="77777777" w:rsidR="005654E0" w:rsidRDefault="005654E0" w:rsidP="00BB2CFC">
      <w:pPr>
        <w:spacing w:after="135"/>
        <w:ind w:left="720" w:right="0" w:firstLine="0"/>
      </w:pPr>
    </w:p>
    <w:p w14:paraId="338AB1D9" w14:textId="0FA02F5A" w:rsidR="00547389" w:rsidRDefault="00547389" w:rsidP="008B41A7">
      <w:pPr>
        <w:pStyle w:val="ListParagraph"/>
        <w:numPr>
          <w:ilvl w:val="0"/>
          <w:numId w:val="31"/>
        </w:numPr>
        <w:spacing w:after="135"/>
        <w:ind w:right="0"/>
      </w:pPr>
      <w:r>
        <w:t>How does/will this policy affect the greater Canton community, if at all?</w:t>
      </w:r>
    </w:p>
    <w:p w14:paraId="0F455AB4" w14:textId="709DC0FF" w:rsidR="00B14159" w:rsidRDefault="00B14159" w:rsidP="00BB2CFC">
      <w:pPr>
        <w:spacing w:after="135"/>
        <w:ind w:left="730" w:right="0"/>
      </w:pPr>
    </w:p>
    <w:p w14:paraId="6F01E41B" w14:textId="77777777" w:rsidR="005654E0" w:rsidRDefault="005654E0" w:rsidP="00BB2CFC">
      <w:pPr>
        <w:spacing w:after="135"/>
        <w:ind w:left="730" w:right="0"/>
      </w:pPr>
    </w:p>
    <w:p w14:paraId="45D2797E" w14:textId="32C59C44" w:rsidR="00BB2CFC" w:rsidRDefault="005734E1" w:rsidP="00BB2CFC">
      <w:pPr>
        <w:pStyle w:val="ListParagraph"/>
        <w:numPr>
          <w:ilvl w:val="0"/>
          <w:numId w:val="31"/>
        </w:numPr>
        <w:spacing w:after="135"/>
        <w:ind w:right="0"/>
      </w:pPr>
      <w:r w:rsidRPr="005734E1">
        <w:t xml:space="preserve">Describe or summarize any data </w:t>
      </w:r>
      <w:r w:rsidR="00B14159" w:rsidRPr="00B14159">
        <w:t>about these groups in relation to this policy or its goal</w:t>
      </w:r>
      <w:r w:rsidR="00902D44">
        <w:t>.</w:t>
      </w:r>
    </w:p>
    <w:p w14:paraId="111A0FD9" w14:textId="2B1216CA" w:rsidR="00BB2CFC" w:rsidRDefault="00BB2CFC" w:rsidP="00BB2CFC">
      <w:pPr>
        <w:spacing w:after="135"/>
        <w:ind w:left="720" w:right="0" w:firstLine="0"/>
      </w:pPr>
    </w:p>
    <w:p w14:paraId="7000FAAD" w14:textId="77777777" w:rsidR="005654E0" w:rsidRDefault="005654E0" w:rsidP="00BB2CFC">
      <w:pPr>
        <w:spacing w:after="135"/>
        <w:ind w:left="720" w:right="0" w:firstLine="0"/>
      </w:pPr>
    </w:p>
    <w:p w14:paraId="73511566" w14:textId="224EEA60" w:rsidR="00BB2CFC" w:rsidRPr="00B14159" w:rsidRDefault="00BB2CFC" w:rsidP="00B14159">
      <w:pPr>
        <w:pStyle w:val="ListParagraph"/>
        <w:numPr>
          <w:ilvl w:val="0"/>
          <w:numId w:val="31"/>
        </w:numPr>
        <w:spacing w:after="135"/>
        <w:ind w:right="0"/>
      </w:pPr>
      <w:r>
        <w:t>Are there existing disparities between affected groups in relation to this policy?</w:t>
      </w:r>
    </w:p>
    <w:p w14:paraId="5CA2976F" w14:textId="7FAAEE67" w:rsidR="00810645" w:rsidRDefault="00810645" w:rsidP="00BB2CFC">
      <w:pPr>
        <w:spacing w:after="135"/>
        <w:ind w:left="730" w:right="0"/>
      </w:pPr>
    </w:p>
    <w:p w14:paraId="5B88D2F6" w14:textId="0D8007EF" w:rsidR="005654E0" w:rsidRDefault="005654E0" w:rsidP="00BB2CFC">
      <w:pPr>
        <w:spacing w:after="135"/>
        <w:ind w:left="730" w:right="0"/>
      </w:pPr>
    </w:p>
    <w:p w14:paraId="03BD1380" w14:textId="77777777" w:rsidR="005654E0" w:rsidRDefault="005654E0" w:rsidP="00BB2CFC">
      <w:pPr>
        <w:spacing w:after="135"/>
        <w:ind w:left="730" w:right="0"/>
      </w:pPr>
    </w:p>
    <w:p w14:paraId="1EDC836C" w14:textId="49FD5D0B" w:rsidR="00547389" w:rsidRDefault="00547389" w:rsidP="00547389">
      <w:pPr>
        <w:pStyle w:val="ListParagraph"/>
        <w:numPr>
          <w:ilvl w:val="0"/>
          <w:numId w:val="31"/>
        </w:numPr>
        <w:spacing w:after="135"/>
        <w:ind w:right="0"/>
      </w:pPr>
      <w:r>
        <w:lastRenderedPageBreak/>
        <w:t>How is/will this policy be perceived by affected groups?</w:t>
      </w:r>
    </w:p>
    <w:p w14:paraId="17E75739" w14:textId="705596EE" w:rsidR="00810645" w:rsidRDefault="00810645" w:rsidP="00BB2CFC">
      <w:pPr>
        <w:spacing w:after="135"/>
        <w:ind w:left="720" w:right="0" w:firstLine="0"/>
      </w:pPr>
    </w:p>
    <w:p w14:paraId="1E8C1915" w14:textId="77777777" w:rsidR="005654E0" w:rsidRDefault="005654E0" w:rsidP="00BB2CFC">
      <w:pPr>
        <w:spacing w:after="135"/>
        <w:ind w:left="720" w:right="0" w:firstLine="0"/>
      </w:pPr>
    </w:p>
    <w:p w14:paraId="67F92F0F" w14:textId="1F361FB5" w:rsidR="00BB2CFC" w:rsidRPr="005654E0" w:rsidRDefault="00547389" w:rsidP="005654E0">
      <w:pPr>
        <w:pStyle w:val="ListParagraph"/>
        <w:numPr>
          <w:ilvl w:val="0"/>
          <w:numId w:val="31"/>
        </w:numPr>
        <w:spacing w:after="135"/>
        <w:ind w:right="0"/>
      </w:pPr>
      <w:r>
        <w:t>Are all affected groups represented in this reviewal process? If not, can we find a way to include them?</w:t>
      </w:r>
    </w:p>
    <w:p w14:paraId="3DBA2F18" w14:textId="24BE2E9A" w:rsidR="00BB2CFC" w:rsidRDefault="00BB2CFC" w:rsidP="005654E0">
      <w:pPr>
        <w:spacing w:after="135"/>
        <w:ind w:left="720" w:right="0" w:firstLine="0"/>
        <w:rPr>
          <w:highlight w:val="yellow"/>
        </w:rPr>
      </w:pPr>
    </w:p>
    <w:p w14:paraId="2F0E85D0" w14:textId="77777777" w:rsidR="005654E0" w:rsidRPr="00810645" w:rsidRDefault="005654E0" w:rsidP="005654E0">
      <w:pPr>
        <w:spacing w:after="135"/>
        <w:ind w:left="720" w:right="0" w:firstLine="0"/>
        <w:rPr>
          <w:highlight w:val="yellow"/>
        </w:rPr>
      </w:pPr>
    </w:p>
    <w:p w14:paraId="4BA1960C" w14:textId="68AD62C7" w:rsidR="00547389" w:rsidRPr="00BB2CFC" w:rsidRDefault="00547389" w:rsidP="008B41A7">
      <w:pPr>
        <w:pStyle w:val="ListParagraph"/>
        <w:numPr>
          <w:ilvl w:val="0"/>
          <w:numId w:val="31"/>
        </w:numPr>
        <w:spacing w:after="135"/>
        <w:ind w:right="0"/>
      </w:pPr>
      <w:r w:rsidRPr="00BB2CFC">
        <w:t>Are there unintended impacts of this policy that worsen or ignore existing disparities?</w:t>
      </w:r>
      <w:r w:rsidR="00810645" w:rsidRPr="00BB2CFC">
        <w:t xml:space="preserve"> If so, are there strategies to mitigate these</w:t>
      </w:r>
      <w:r w:rsidR="00156859">
        <w:t xml:space="preserve"> potential</w:t>
      </w:r>
      <w:r w:rsidR="00810645" w:rsidRPr="00BB2CFC">
        <w:t xml:space="preserve"> </w:t>
      </w:r>
      <w:r w:rsidR="00156859">
        <w:t>burdens</w:t>
      </w:r>
      <w:r w:rsidR="00810645" w:rsidRPr="00BB2CFC">
        <w:t xml:space="preserve">? </w:t>
      </w:r>
    </w:p>
    <w:p w14:paraId="36589AAC" w14:textId="1E2D4B9D" w:rsidR="00810645" w:rsidRDefault="00810645" w:rsidP="00BB2CFC">
      <w:pPr>
        <w:spacing w:after="135"/>
        <w:ind w:left="720" w:right="0" w:firstLine="0"/>
      </w:pPr>
    </w:p>
    <w:p w14:paraId="4ABA838D" w14:textId="77777777" w:rsidR="005654E0" w:rsidRDefault="005654E0" w:rsidP="00BB2CFC">
      <w:pPr>
        <w:spacing w:after="135"/>
        <w:ind w:left="720" w:right="0" w:firstLine="0"/>
      </w:pPr>
    </w:p>
    <w:p w14:paraId="2784CFFE" w14:textId="58B1AF97" w:rsidR="00547389" w:rsidRDefault="00547389" w:rsidP="008B41A7">
      <w:pPr>
        <w:pStyle w:val="ListParagraph"/>
        <w:numPr>
          <w:ilvl w:val="0"/>
          <w:numId w:val="31"/>
        </w:numPr>
        <w:spacing w:after="135"/>
        <w:ind w:right="0"/>
      </w:pPr>
      <w:r>
        <w:t xml:space="preserve">Does this policy </w:t>
      </w:r>
      <w:r w:rsidR="00810645">
        <w:t>consider</w:t>
      </w:r>
      <w:r>
        <w:t xml:space="preserve"> language or cultural barriers?</w:t>
      </w:r>
    </w:p>
    <w:p w14:paraId="33AA1916" w14:textId="0D422957" w:rsidR="00810645" w:rsidRDefault="00810645" w:rsidP="00BB2CFC">
      <w:pPr>
        <w:spacing w:after="135"/>
        <w:ind w:left="720" w:right="0" w:firstLine="0"/>
      </w:pPr>
    </w:p>
    <w:p w14:paraId="3E38A561" w14:textId="77777777" w:rsidR="005654E0" w:rsidRDefault="005654E0" w:rsidP="00BB2CFC">
      <w:pPr>
        <w:spacing w:after="135"/>
        <w:ind w:left="720" w:right="0" w:firstLine="0"/>
      </w:pPr>
    </w:p>
    <w:p w14:paraId="4FF87BE0" w14:textId="61F98ED1" w:rsidR="00547389" w:rsidRDefault="00950898" w:rsidP="00547389">
      <w:pPr>
        <w:pStyle w:val="ListParagraph"/>
        <w:numPr>
          <w:ilvl w:val="0"/>
          <w:numId w:val="31"/>
        </w:numPr>
        <w:spacing w:after="135"/>
        <w:ind w:right="0"/>
      </w:pPr>
      <w:r>
        <w:t>In what ways does</w:t>
      </w:r>
      <w:r w:rsidR="00547389">
        <w:t xml:space="preserve"> this policy positively impact affected groups?</w:t>
      </w:r>
    </w:p>
    <w:p w14:paraId="372AC265" w14:textId="526AB2AF" w:rsidR="00810645" w:rsidRDefault="00810645" w:rsidP="00BB2CFC">
      <w:pPr>
        <w:spacing w:after="135"/>
        <w:ind w:left="730" w:right="0"/>
      </w:pPr>
    </w:p>
    <w:p w14:paraId="6255B65E" w14:textId="77777777" w:rsidR="005654E0" w:rsidRDefault="005654E0" w:rsidP="00BB2CFC">
      <w:pPr>
        <w:spacing w:after="135"/>
        <w:ind w:left="730" w:right="0"/>
      </w:pPr>
    </w:p>
    <w:p w14:paraId="7ACD0EC7" w14:textId="24AD356C" w:rsidR="00547389" w:rsidRDefault="00547389" w:rsidP="00547389">
      <w:pPr>
        <w:pStyle w:val="ListParagraph"/>
        <w:numPr>
          <w:ilvl w:val="0"/>
          <w:numId w:val="31"/>
        </w:numPr>
        <w:spacing w:after="135"/>
        <w:ind w:right="0"/>
      </w:pPr>
      <w:r>
        <w:t xml:space="preserve">Does this policy educate on equity </w:t>
      </w:r>
      <w:r w:rsidR="00AF21D9">
        <w:t xml:space="preserve">and/or racial equity </w:t>
      </w:r>
      <w:r>
        <w:t>issues?</w:t>
      </w:r>
      <w:r w:rsidR="00950898">
        <w:t xml:space="preserve"> If so, how?</w:t>
      </w:r>
    </w:p>
    <w:p w14:paraId="0437BD4B" w14:textId="5D916803" w:rsidR="00810645" w:rsidRDefault="00810645" w:rsidP="00BB2CFC">
      <w:pPr>
        <w:spacing w:after="135"/>
        <w:ind w:left="720" w:right="0" w:firstLine="0"/>
      </w:pPr>
    </w:p>
    <w:p w14:paraId="2E501CB9" w14:textId="77777777" w:rsidR="005654E0" w:rsidRDefault="005654E0" w:rsidP="00BB2CFC">
      <w:pPr>
        <w:spacing w:after="135"/>
        <w:ind w:left="720" w:right="0" w:firstLine="0"/>
      </w:pPr>
    </w:p>
    <w:p w14:paraId="2A62266D" w14:textId="7F25AD86" w:rsidR="00547389" w:rsidRDefault="00547389" w:rsidP="00547389">
      <w:pPr>
        <w:pStyle w:val="ListParagraph"/>
        <w:numPr>
          <w:ilvl w:val="0"/>
          <w:numId w:val="31"/>
        </w:numPr>
        <w:spacing w:after="135"/>
        <w:ind w:right="0"/>
      </w:pPr>
      <w:r>
        <w:t>Does this policy support workforce equity and/or contracting equity?</w:t>
      </w:r>
      <w:r w:rsidR="00950898">
        <w:t xml:space="preserve"> If so, how?</w:t>
      </w:r>
    </w:p>
    <w:p w14:paraId="380037D6" w14:textId="4D2A68B4" w:rsidR="00547389" w:rsidRDefault="00547389" w:rsidP="00BB2CFC">
      <w:pPr>
        <w:spacing w:after="135"/>
        <w:ind w:left="720" w:right="0" w:firstLine="0"/>
      </w:pPr>
    </w:p>
    <w:p w14:paraId="6EFF9203" w14:textId="77777777" w:rsidR="005654E0" w:rsidRPr="00547389" w:rsidRDefault="005654E0" w:rsidP="00BB2CFC">
      <w:pPr>
        <w:spacing w:after="135"/>
        <w:ind w:left="720" w:right="0" w:firstLine="0"/>
      </w:pPr>
    </w:p>
    <w:p w14:paraId="5657E59A" w14:textId="6BCB5BC5" w:rsidR="00547389" w:rsidRDefault="00547389" w:rsidP="008B41A7">
      <w:pPr>
        <w:pStyle w:val="ListParagraph"/>
        <w:numPr>
          <w:ilvl w:val="0"/>
          <w:numId w:val="31"/>
        </w:numPr>
        <w:spacing w:after="135"/>
        <w:ind w:right="0"/>
      </w:pPr>
      <w:r>
        <w:t xml:space="preserve">How will </w:t>
      </w:r>
      <w:r w:rsidR="00810645">
        <w:t xml:space="preserve">we be kept accountable for the equitability </w:t>
      </w:r>
      <w:r w:rsidR="00DD004D">
        <w:t xml:space="preserve">and inclusivity </w:t>
      </w:r>
      <w:r w:rsidR="00810645">
        <w:t>of this policy</w:t>
      </w:r>
      <w:r>
        <w:t>? How often wil</w:t>
      </w:r>
      <w:r w:rsidR="00810645">
        <w:t>l</w:t>
      </w:r>
      <w:r>
        <w:t xml:space="preserve"> data</w:t>
      </w:r>
      <w:r w:rsidR="00810645">
        <w:t xml:space="preserve"> related to this policy</w:t>
      </w:r>
      <w:r>
        <w:t xml:space="preserve"> be reviewed?</w:t>
      </w:r>
    </w:p>
    <w:p w14:paraId="53CACA3A" w14:textId="3A3605FC" w:rsidR="00810645" w:rsidRDefault="00810645" w:rsidP="00BB2CFC">
      <w:pPr>
        <w:spacing w:after="135"/>
        <w:ind w:left="730" w:right="0"/>
      </w:pPr>
    </w:p>
    <w:p w14:paraId="4590556F" w14:textId="77777777" w:rsidR="005654E0" w:rsidRDefault="005654E0" w:rsidP="00BB2CFC">
      <w:pPr>
        <w:spacing w:after="135"/>
        <w:ind w:left="730" w:right="0"/>
      </w:pPr>
    </w:p>
    <w:p w14:paraId="0D6355E6" w14:textId="2C59A56F" w:rsidR="006C5A03" w:rsidRDefault="00547389" w:rsidP="008B41A7">
      <w:pPr>
        <w:pStyle w:val="ListParagraph"/>
        <w:numPr>
          <w:ilvl w:val="0"/>
          <w:numId w:val="31"/>
        </w:numPr>
        <w:spacing w:after="135"/>
        <w:ind w:right="0"/>
      </w:pPr>
      <w:r>
        <w:t>Based on your answers, what recommendations do you have for this policy to maximize equity</w:t>
      </w:r>
      <w:r w:rsidR="00DD004D">
        <w:t xml:space="preserve"> and/or inclusion</w:t>
      </w:r>
      <w:r>
        <w:t>?</w:t>
      </w:r>
      <w:r w:rsidR="00B14159">
        <w:t xml:space="preserve"> </w:t>
      </w:r>
    </w:p>
    <w:p w14:paraId="3FDB5A5F" w14:textId="4A370E5F" w:rsidR="006C5A03" w:rsidRDefault="006C5A03" w:rsidP="006C5A03">
      <w:pPr>
        <w:spacing w:after="135"/>
        <w:ind w:left="720" w:right="0" w:firstLine="0"/>
      </w:pPr>
    </w:p>
    <w:p w14:paraId="3D2F2BC0" w14:textId="77777777" w:rsidR="006C5A03" w:rsidRDefault="006C5A03" w:rsidP="006C5A03">
      <w:pPr>
        <w:spacing w:after="135"/>
        <w:ind w:left="720" w:right="0" w:firstLine="0"/>
      </w:pPr>
    </w:p>
    <w:p w14:paraId="18E5DACC" w14:textId="1CF49A0D" w:rsidR="00810645" w:rsidRDefault="00B14159" w:rsidP="006C5A03">
      <w:pPr>
        <w:pStyle w:val="ListParagraph"/>
        <w:numPr>
          <w:ilvl w:val="0"/>
          <w:numId w:val="31"/>
        </w:numPr>
        <w:spacing w:after="135"/>
        <w:ind w:right="0"/>
      </w:pPr>
      <w:r>
        <w:lastRenderedPageBreak/>
        <w:t>What data (quantitative or qualitative) is informing these recommendations?</w:t>
      </w:r>
    </w:p>
    <w:p w14:paraId="6EC6A9F4" w14:textId="1DA0B9CF" w:rsidR="006C5A03" w:rsidRDefault="006C5A03" w:rsidP="006C5A03">
      <w:pPr>
        <w:spacing w:after="135"/>
        <w:ind w:left="720" w:right="0" w:firstLine="0"/>
      </w:pPr>
    </w:p>
    <w:p w14:paraId="439BC045" w14:textId="28162107" w:rsidR="006C5A03" w:rsidRDefault="006C5A03" w:rsidP="00855A31">
      <w:pPr>
        <w:spacing w:after="135"/>
        <w:ind w:right="0"/>
      </w:pPr>
    </w:p>
    <w:p w14:paraId="73FDC40F" w14:textId="3520E56C" w:rsidR="00855A31" w:rsidRDefault="00855A31" w:rsidP="00855A31">
      <w:pPr>
        <w:spacing w:after="135"/>
        <w:ind w:right="0"/>
      </w:pPr>
    </w:p>
    <w:p w14:paraId="4A0E3E7E" w14:textId="07927E20" w:rsidR="00855A31" w:rsidRDefault="00855A31" w:rsidP="00855A31">
      <w:pPr>
        <w:spacing w:after="135"/>
        <w:ind w:right="0"/>
      </w:pPr>
      <w:r>
        <w:t>Print</w:t>
      </w:r>
      <w:r w:rsidR="005B499A">
        <w:t>/Type</w:t>
      </w:r>
      <w:r>
        <w:t xml:space="preserve"> Name: ________________________________</w:t>
      </w:r>
      <w:r w:rsidR="005B499A">
        <w:t>___</w:t>
      </w:r>
      <w:r>
        <w:t xml:space="preserve">    Job Title: ________________________________</w:t>
      </w:r>
    </w:p>
    <w:p w14:paraId="692910E2" w14:textId="77777777" w:rsidR="00855A31" w:rsidRDefault="00855A31" w:rsidP="00855A31">
      <w:pPr>
        <w:spacing w:after="135"/>
        <w:ind w:right="0"/>
      </w:pPr>
    </w:p>
    <w:p w14:paraId="5A308885" w14:textId="2CB19679" w:rsidR="00855A31" w:rsidRDefault="00855A31" w:rsidP="00855A31">
      <w:pPr>
        <w:spacing w:after="135"/>
        <w:ind w:right="0"/>
      </w:pPr>
      <w:r>
        <w:t>Signature: _________________________________________</w:t>
      </w:r>
      <w:bookmarkStart w:id="0" w:name="_GoBack"/>
      <w:bookmarkEnd w:id="0"/>
    </w:p>
    <w:p w14:paraId="6C631B91" w14:textId="3F93149F" w:rsidR="0080528D" w:rsidRDefault="001F6983">
      <w:pPr>
        <w:pStyle w:val="Heading1"/>
        <w:shd w:val="clear" w:color="auto" w:fill="D0CECE"/>
        <w:spacing w:after="161"/>
        <w:ind w:left="-5"/>
      </w:pPr>
      <w:r>
        <w:rPr>
          <w:b/>
          <w:sz w:val="20"/>
        </w:rPr>
        <w:t xml:space="preserve">C.  </w:t>
      </w:r>
      <w:r w:rsidR="004F51D0">
        <w:rPr>
          <w:b/>
          <w:sz w:val="20"/>
        </w:rPr>
        <w:t>REFERENCES</w:t>
      </w:r>
    </w:p>
    <w:p w14:paraId="31256D08" w14:textId="4F810254" w:rsidR="0080528D" w:rsidRDefault="008B41A7" w:rsidP="008B41A7">
      <w:pPr>
        <w:spacing w:after="151"/>
        <w:ind w:right="0"/>
      </w:pPr>
      <w:r>
        <w:t xml:space="preserve">The following were used in the </w:t>
      </w:r>
      <w:r w:rsidR="006E3296">
        <w:t>making</w:t>
      </w:r>
      <w:r>
        <w:t xml:space="preserve"> of this assessment tool:</w:t>
      </w:r>
    </w:p>
    <w:p w14:paraId="2263A1B7" w14:textId="77777777" w:rsidR="00F649B2" w:rsidRDefault="00F649B2" w:rsidP="00F649B2">
      <w:pPr>
        <w:spacing w:after="151"/>
        <w:ind w:left="730" w:right="0"/>
      </w:pPr>
      <w:r>
        <w:t xml:space="preserve">Bay Area Regional Health Inequities Initiative. </w:t>
      </w:r>
      <w:r w:rsidRPr="00F51A77">
        <w:rPr>
          <w:i/>
        </w:rPr>
        <w:t>Local Health Department Organizational Self-Assessment for Addressing Health Inequities: Toolkit and Guide to Implementation</w:t>
      </w:r>
    </w:p>
    <w:p w14:paraId="77CCB08A" w14:textId="46DDAABA" w:rsidR="00F649B2" w:rsidRDefault="005B499A" w:rsidP="00F649B2">
      <w:pPr>
        <w:spacing w:after="151"/>
        <w:ind w:left="1450" w:right="0"/>
      </w:pPr>
      <w:hyperlink r:id="rId10" w:history="1">
        <w:r w:rsidR="00F649B2" w:rsidRPr="008C70C1">
          <w:rPr>
            <w:rStyle w:val="Hyperlink"/>
          </w:rPr>
          <w:t>https://bd74492d-1deb-4c41-8765-52b2e1753891.filesusr.com/ugd/43f9bc_d4d3dcc60ab1412a913b296353719b3f.pdf</w:t>
        </w:r>
      </w:hyperlink>
    </w:p>
    <w:p w14:paraId="03D4A05B" w14:textId="72F33888" w:rsidR="008B41A7" w:rsidRPr="00F51A77" w:rsidRDefault="00F51A77" w:rsidP="008B41A7">
      <w:pPr>
        <w:spacing w:after="151"/>
        <w:ind w:left="730" w:right="0"/>
        <w:rPr>
          <w:i/>
        </w:rPr>
      </w:pPr>
      <w:r w:rsidRPr="00F51A77">
        <w:t>Center for the Study of Social Policy</w:t>
      </w:r>
      <w:r>
        <w:t xml:space="preserve">. </w:t>
      </w:r>
      <w:r w:rsidRPr="00F51A77">
        <w:rPr>
          <w:i/>
        </w:rPr>
        <w:t>Race Equity Impact Assessment</w:t>
      </w:r>
    </w:p>
    <w:p w14:paraId="0F8EB3B5" w14:textId="0360B154" w:rsidR="00F51A77" w:rsidRDefault="005B499A" w:rsidP="00F51A77">
      <w:pPr>
        <w:spacing w:after="151"/>
        <w:ind w:left="1450" w:right="0"/>
      </w:pPr>
      <w:hyperlink r:id="rId11" w:history="1">
        <w:r w:rsidR="00F51A77" w:rsidRPr="008C70C1">
          <w:rPr>
            <w:rStyle w:val="Hyperlink"/>
          </w:rPr>
          <w:t>https://cssp.org/wp-content/uploads/2018/08/Race-Equity-Impact-Assessment-Tool.pdf</w:t>
        </w:r>
      </w:hyperlink>
    </w:p>
    <w:p w14:paraId="47683A5C" w14:textId="7836E989" w:rsidR="00F51A77" w:rsidRDefault="00F51A77" w:rsidP="00F51A77">
      <w:pPr>
        <w:spacing w:after="151"/>
        <w:ind w:left="730" w:right="0"/>
      </w:pPr>
      <w:r>
        <w:t xml:space="preserve">Columbia Law School Human Rights Institute &amp; City of Portland, Oregon. (2014). </w:t>
      </w:r>
      <w:r w:rsidRPr="00F51A77">
        <w:rPr>
          <w:i/>
        </w:rPr>
        <w:t>Using Human Rights Assessments in Local Governance</w:t>
      </w:r>
      <w:r>
        <w:t xml:space="preserve"> </w:t>
      </w:r>
      <w:r w:rsidRPr="00F51A77">
        <w:rPr>
          <w:i/>
        </w:rPr>
        <w:t xml:space="preserve">(Human Rights Impact Analysis p. </w:t>
      </w:r>
      <w:proofErr w:type="spellStart"/>
      <w:r w:rsidRPr="00F51A77">
        <w:rPr>
          <w:i/>
        </w:rPr>
        <w:t>i</w:t>
      </w:r>
      <w:proofErr w:type="spellEnd"/>
      <w:r w:rsidRPr="00F51A77">
        <w:rPr>
          <w:i/>
        </w:rPr>
        <w:t>)</w:t>
      </w:r>
    </w:p>
    <w:p w14:paraId="73BEDB1B" w14:textId="2B8526F7" w:rsidR="00F51A77" w:rsidRDefault="005B499A" w:rsidP="00F51A77">
      <w:pPr>
        <w:spacing w:after="151"/>
        <w:ind w:left="1450" w:right="0"/>
      </w:pPr>
      <w:hyperlink r:id="rId12" w:history="1">
        <w:r w:rsidR="00F51A77" w:rsidRPr="008C70C1">
          <w:rPr>
            <w:rStyle w:val="Hyperlink"/>
          </w:rPr>
          <w:t>https://www.turnsouth.org/wp-content/uploads/2016/06/iaohra_toolkit_9.11.14_reduced.pdf</w:t>
        </w:r>
      </w:hyperlink>
    </w:p>
    <w:p w14:paraId="431F23A4" w14:textId="77777777" w:rsidR="00F51A77" w:rsidRPr="00F51A77" w:rsidRDefault="00F51A77" w:rsidP="00F51A77">
      <w:pPr>
        <w:spacing w:after="151"/>
        <w:ind w:left="730" w:right="0"/>
        <w:rPr>
          <w:i/>
        </w:rPr>
      </w:pPr>
      <w:r>
        <w:t xml:space="preserve">Columbia Law School Human Rights Institute &amp; King County, Washington. (2014). </w:t>
      </w:r>
      <w:r w:rsidRPr="00F51A77">
        <w:rPr>
          <w:i/>
        </w:rPr>
        <w:t>Using Human Rights Assessments in Local Governance</w:t>
      </w:r>
      <w:r>
        <w:t xml:space="preserve"> </w:t>
      </w:r>
      <w:r w:rsidRPr="00F51A77">
        <w:rPr>
          <w:i/>
        </w:rPr>
        <w:t>(King County Equity Impact Review Tool p. ii)</w:t>
      </w:r>
    </w:p>
    <w:p w14:paraId="1CA7168F" w14:textId="77777777" w:rsidR="00F51A77" w:rsidRDefault="005B499A" w:rsidP="00F51A77">
      <w:pPr>
        <w:spacing w:after="151"/>
        <w:ind w:left="1450" w:right="0"/>
      </w:pPr>
      <w:hyperlink r:id="rId13" w:history="1">
        <w:r w:rsidR="00F51A77" w:rsidRPr="008C70C1">
          <w:rPr>
            <w:rStyle w:val="Hyperlink"/>
          </w:rPr>
          <w:t>https://www.turnsouth.org/wp-content/uploads/2016/06/iaohra_toolkit_9.11.14_reduced.pdf</w:t>
        </w:r>
      </w:hyperlink>
    </w:p>
    <w:p w14:paraId="27FE1570" w14:textId="53ED351F" w:rsidR="00F51A77" w:rsidRPr="00F51A77" w:rsidRDefault="00F51A77" w:rsidP="00F51A77">
      <w:pPr>
        <w:spacing w:after="151"/>
        <w:ind w:left="730" w:right="0"/>
        <w:rPr>
          <w:i/>
        </w:rPr>
      </w:pPr>
      <w:r>
        <w:t xml:space="preserve">Columbia Law School Human Rights Institute &amp; City of Eugene, Oregon. (2014). </w:t>
      </w:r>
      <w:r w:rsidRPr="00F51A77">
        <w:rPr>
          <w:i/>
        </w:rPr>
        <w:t>Using Human Rights Assessments in Local Governance</w:t>
      </w:r>
      <w:r>
        <w:t xml:space="preserve"> </w:t>
      </w:r>
      <w:r w:rsidRPr="00F51A77">
        <w:rPr>
          <w:i/>
        </w:rPr>
        <w:t>(City of Eugene Triple Bottom Line Analysis Tool p. iii)</w:t>
      </w:r>
    </w:p>
    <w:p w14:paraId="598926FA" w14:textId="77777777" w:rsidR="00F51A77" w:rsidRDefault="005B499A" w:rsidP="00F51A77">
      <w:pPr>
        <w:spacing w:after="151"/>
        <w:ind w:left="1450" w:right="0"/>
      </w:pPr>
      <w:hyperlink r:id="rId14" w:history="1">
        <w:r w:rsidR="00F51A77" w:rsidRPr="008C70C1">
          <w:rPr>
            <w:rStyle w:val="Hyperlink"/>
          </w:rPr>
          <w:t>https://www.turnsouth.org/wp-content/uploads/2016/06/iaohra_toolkit_9.11.14_reduced.pdf</w:t>
        </w:r>
      </w:hyperlink>
    </w:p>
    <w:p w14:paraId="15E9DE21" w14:textId="30F8D34A" w:rsidR="00F51A77" w:rsidRDefault="00F51A77" w:rsidP="00F51A77">
      <w:pPr>
        <w:spacing w:after="151"/>
        <w:ind w:left="730" w:right="0"/>
      </w:pPr>
      <w:r w:rsidRPr="00F51A77">
        <w:t xml:space="preserve">Government Alliance on Race and Equity </w:t>
      </w:r>
      <w:r>
        <w:t>&amp;</w:t>
      </w:r>
      <w:r w:rsidRPr="00F51A77">
        <w:t xml:space="preserve"> University of Washington School of Social Work</w:t>
      </w:r>
      <w:r>
        <w:t xml:space="preserve">. (2016). </w:t>
      </w:r>
      <w:r w:rsidRPr="00F51A77">
        <w:rPr>
          <w:i/>
        </w:rPr>
        <w:t>Racial Equity Toolkit: An Opportunity to Operationalize Equity</w:t>
      </w:r>
    </w:p>
    <w:p w14:paraId="6B05F5AD" w14:textId="47028322" w:rsidR="00F51A77" w:rsidRDefault="005B499A" w:rsidP="00F649B2">
      <w:pPr>
        <w:spacing w:after="151"/>
        <w:ind w:left="1450" w:right="0"/>
      </w:pPr>
      <w:hyperlink r:id="rId15" w:history="1">
        <w:r w:rsidR="00F51A77" w:rsidRPr="008C70C1">
          <w:rPr>
            <w:rStyle w:val="Hyperlink"/>
          </w:rPr>
          <w:t>https://www.racialequityalliance.org/wp-content/uploads/2015/10/GARE-Racial_Equity_Toolkit.pdf</w:t>
        </w:r>
      </w:hyperlink>
    </w:p>
    <w:p w14:paraId="466D7722" w14:textId="6330255B" w:rsidR="00FF1F8B" w:rsidRDefault="00FF1F8B" w:rsidP="00FF1F8B">
      <w:pPr>
        <w:spacing w:after="151"/>
        <w:ind w:left="730" w:right="0"/>
      </w:pPr>
      <w:r>
        <w:t xml:space="preserve">Network for Public Health Law. (2023). </w:t>
      </w:r>
      <w:r w:rsidRPr="00FF1F8B">
        <w:rPr>
          <w:i/>
        </w:rPr>
        <w:t>Micro-Toolkit: Equity Assessment Framework for Public Health Laws and Policies</w:t>
      </w:r>
    </w:p>
    <w:p w14:paraId="22F0020C" w14:textId="3056D59B" w:rsidR="00FF1F8B" w:rsidRDefault="005B499A" w:rsidP="00FF1F8B">
      <w:pPr>
        <w:spacing w:after="151"/>
        <w:ind w:left="1450" w:right="0"/>
      </w:pPr>
      <w:hyperlink r:id="rId16" w:history="1">
        <w:r w:rsidR="00FF1F8B" w:rsidRPr="008C70C1">
          <w:rPr>
            <w:rStyle w:val="Hyperlink"/>
          </w:rPr>
          <w:t>https://www.networkforphl.org/wp-content/uploads/2023/07/Equity-Assessment-Framework-for-Public-Health-Laws-and-Policies.pdf</w:t>
        </w:r>
      </w:hyperlink>
      <w:r w:rsidR="00FF1F8B">
        <w:t xml:space="preserve"> </w:t>
      </w:r>
    </w:p>
    <w:p w14:paraId="6CDDD97D" w14:textId="7D392E16" w:rsidR="00FF1F8B" w:rsidRDefault="00FF1F8B" w:rsidP="00FF1F8B">
      <w:pPr>
        <w:spacing w:after="151"/>
        <w:ind w:left="740" w:right="0"/>
      </w:pPr>
      <w:r w:rsidRPr="00FF1F8B">
        <w:t>Seattle Race and Social Justice Initiative</w:t>
      </w:r>
      <w:r>
        <w:t xml:space="preserve">. (2012). </w:t>
      </w:r>
      <w:r w:rsidRPr="00FF1F8B">
        <w:rPr>
          <w:i/>
        </w:rPr>
        <w:t>Racial Equity Toolkit to Assess Policies, Initiatives, Programs, and Budget Issues</w:t>
      </w:r>
    </w:p>
    <w:p w14:paraId="7C781F25" w14:textId="7E7D2EF3" w:rsidR="00FF1F8B" w:rsidRDefault="005B499A" w:rsidP="00FF1F8B">
      <w:pPr>
        <w:spacing w:after="151"/>
        <w:ind w:left="1450" w:right="0"/>
      </w:pPr>
      <w:hyperlink r:id="rId17" w:history="1">
        <w:r w:rsidR="00FF1F8B" w:rsidRPr="008C70C1">
          <w:rPr>
            <w:rStyle w:val="Hyperlink"/>
          </w:rPr>
          <w:t>https://www.seattle.gov/Documents/Departments/RSJI/RacialEquityToolkit_FINAL_August2012.pdf</w:t>
        </w:r>
      </w:hyperlink>
      <w:r w:rsidR="00FF1F8B">
        <w:t xml:space="preserve"> </w:t>
      </w:r>
    </w:p>
    <w:p w14:paraId="0F186B60" w14:textId="77777777" w:rsidR="0080528D" w:rsidRDefault="001F6983">
      <w:pPr>
        <w:pStyle w:val="Heading1"/>
        <w:shd w:val="clear" w:color="auto" w:fill="D0CECE"/>
        <w:spacing w:after="161"/>
        <w:ind w:left="-5"/>
      </w:pPr>
      <w:r>
        <w:rPr>
          <w:b/>
          <w:sz w:val="20"/>
        </w:rPr>
        <w:t xml:space="preserve">D.  GLOSSARY OF TERMS </w:t>
      </w:r>
    </w:p>
    <w:p w14:paraId="42E8C453" w14:textId="6C213DCB" w:rsidR="00F649B2" w:rsidRDefault="00F649B2" w:rsidP="00B612F2">
      <w:pPr>
        <w:spacing w:after="166"/>
        <w:ind w:left="0" w:right="0" w:firstLine="0"/>
      </w:pPr>
      <w:r w:rsidRPr="00F649B2">
        <w:rPr>
          <w:b/>
          <w:u w:val="single" w:color="000000"/>
        </w:rPr>
        <w:t>Contracting Equity</w:t>
      </w:r>
      <w:r>
        <w:t xml:space="preserve">: </w:t>
      </w:r>
      <w:r w:rsidRPr="00F649B2">
        <w:t>Investments in contracting, consulting, and procurement should benefit the communities a jurisdiction serves, proportionate to the jurisdiction</w:t>
      </w:r>
      <w:r>
        <w:t>’</w:t>
      </w:r>
      <w:r w:rsidRPr="00F649B2">
        <w:t>s demographics</w:t>
      </w:r>
      <w:r>
        <w:t xml:space="preserve">. </w:t>
      </w:r>
    </w:p>
    <w:p w14:paraId="524C8091" w14:textId="12F174C9" w:rsidR="00B612F2" w:rsidRDefault="00B612F2" w:rsidP="00B612F2">
      <w:pPr>
        <w:spacing w:after="166"/>
        <w:ind w:left="0" w:right="0" w:firstLine="0"/>
      </w:pPr>
      <w:r w:rsidRPr="00B612F2">
        <w:rPr>
          <w:b/>
          <w:u w:val="single" w:color="000000"/>
        </w:rPr>
        <w:t>Disparities</w:t>
      </w:r>
      <w:r>
        <w:t>: D</w:t>
      </w:r>
      <w:r w:rsidRPr="00B612F2">
        <w:t>ifferences in outcomes among groups of people</w:t>
      </w:r>
      <w:r>
        <w:t xml:space="preserve"> (ex: </w:t>
      </w:r>
      <w:r w:rsidR="00614EF7">
        <w:t xml:space="preserve">racial disparities in </w:t>
      </w:r>
      <w:r>
        <w:t xml:space="preserve">health, income, </w:t>
      </w:r>
      <w:r w:rsidR="00614EF7">
        <w:t xml:space="preserve">and </w:t>
      </w:r>
      <w:r>
        <w:t>housin</w:t>
      </w:r>
      <w:r w:rsidR="00614EF7">
        <w:t>g</w:t>
      </w:r>
      <w:r>
        <w:t>)</w:t>
      </w:r>
    </w:p>
    <w:p w14:paraId="6BA1A233" w14:textId="14C072BC" w:rsidR="00783C66" w:rsidRDefault="00783C66" w:rsidP="00B612F2">
      <w:pPr>
        <w:spacing w:after="153"/>
        <w:ind w:right="0"/>
      </w:pPr>
      <w:r>
        <w:rPr>
          <w:b/>
          <w:u w:val="single" w:color="000000"/>
        </w:rPr>
        <w:t>Equity Lens</w:t>
      </w:r>
      <w:r>
        <w:t xml:space="preserve">: </w:t>
      </w:r>
      <w:r w:rsidR="00C77997">
        <w:t>A</w:t>
      </w:r>
      <w:r w:rsidRPr="00783C66">
        <w:t xml:space="preserve"> process to analyze the impact of the design and implementation of policies, practices, and decision-making authority on historically excluded and marginalized individuals and groups</w:t>
      </w:r>
      <w:r>
        <w:t xml:space="preserve">; meant to minimize the impact of implicit bias and </w:t>
      </w:r>
      <w:r w:rsidRPr="00783C66">
        <w:t xml:space="preserve">ensure that a given process deliberately reflects </w:t>
      </w:r>
      <w:r>
        <w:t>equity</w:t>
      </w:r>
      <w:r w:rsidRPr="00783C66">
        <w:t xml:space="preserve"> values</w:t>
      </w:r>
      <w:r>
        <w:t xml:space="preserve"> </w:t>
      </w:r>
    </w:p>
    <w:p w14:paraId="35FE6366" w14:textId="67D22D54" w:rsidR="00E84325" w:rsidRPr="00783C66" w:rsidRDefault="00E84325" w:rsidP="00B612F2">
      <w:pPr>
        <w:spacing w:after="153"/>
        <w:ind w:right="0"/>
      </w:pPr>
      <w:r>
        <w:rPr>
          <w:b/>
          <w:u w:val="single" w:color="000000"/>
        </w:rPr>
        <w:t>Racial Equity</w:t>
      </w:r>
      <w:r w:rsidRPr="00E84325">
        <w:t>:</w:t>
      </w:r>
      <w:r>
        <w:t xml:space="preserve"> </w:t>
      </w:r>
      <w:r w:rsidR="00FF1F8B">
        <w:t>When r</w:t>
      </w:r>
      <w:r>
        <w:t xml:space="preserve">ace can no longer be used to predict life outcomes, and outcomes for all groups are improved. </w:t>
      </w:r>
    </w:p>
    <w:p w14:paraId="4EDABEA8" w14:textId="659BB2D1" w:rsidR="00F649B2" w:rsidRDefault="00F649B2" w:rsidP="00FF1F8B">
      <w:pPr>
        <w:spacing w:after="166"/>
        <w:ind w:right="0"/>
      </w:pPr>
      <w:r w:rsidRPr="00F649B2">
        <w:rPr>
          <w:b/>
          <w:u w:val="single" w:color="000000"/>
        </w:rPr>
        <w:t>Workforce Equity</w:t>
      </w:r>
      <w:r>
        <w:t xml:space="preserve">: </w:t>
      </w:r>
      <w:r w:rsidRPr="00F649B2">
        <w:t>The workforce of a jurisdiction reflects the diversity of its residents, including across the breadth (functions and departments) and depth (hierarchy) of government.</w:t>
      </w:r>
      <w:r w:rsidR="006E3296">
        <w:tab/>
      </w:r>
    </w:p>
    <w:p w14:paraId="5D00D990" w14:textId="77777777" w:rsidR="0080528D" w:rsidRDefault="001F6983">
      <w:pPr>
        <w:shd w:val="clear" w:color="auto" w:fill="D0CECE"/>
        <w:spacing w:after="0" w:line="259" w:lineRule="auto"/>
        <w:ind w:left="0" w:right="0" w:firstLine="0"/>
        <w:jc w:val="left"/>
      </w:pPr>
      <w:r>
        <w:rPr>
          <w:b/>
        </w:rPr>
        <w:t xml:space="preserve">J.  REVISION AND REVIEW HISTORY </w:t>
      </w:r>
    </w:p>
    <w:tbl>
      <w:tblPr>
        <w:tblStyle w:val="TableGrid"/>
        <w:tblW w:w="10279" w:type="dxa"/>
        <w:tblInd w:w="-108" w:type="dxa"/>
        <w:tblCellMar>
          <w:top w:w="4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908"/>
        <w:gridCol w:w="1440"/>
        <w:gridCol w:w="1891"/>
        <w:gridCol w:w="5040"/>
      </w:tblGrid>
      <w:tr w:rsidR="0080528D" w14:paraId="41683979" w14:textId="77777777">
        <w:trPr>
          <w:trHeight w:val="2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5CEE" w14:textId="77777777" w:rsidR="0080528D" w:rsidRDefault="001F698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Revision Date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45B" w14:textId="77777777" w:rsidR="0080528D" w:rsidRDefault="001F698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Review Date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5BE3" w14:textId="77777777" w:rsidR="0080528D" w:rsidRDefault="001F698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Author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C91D" w14:textId="77777777" w:rsidR="0080528D" w:rsidRDefault="001F698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Notes </w:t>
            </w:r>
          </w:p>
        </w:tc>
      </w:tr>
      <w:tr w:rsidR="0080528D" w14:paraId="61F10A42" w14:textId="77777777">
        <w:trPr>
          <w:trHeight w:val="54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ABED" w14:textId="7C603E47" w:rsidR="0080528D" w:rsidRDefault="0080528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7C30" w14:textId="77777777" w:rsidR="0080528D" w:rsidRDefault="001F698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1628" w14:textId="6C29AF31" w:rsidR="0080528D" w:rsidRDefault="0080528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268" w14:textId="134228F3" w:rsidR="0080528D" w:rsidRDefault="0080528D">
            <w:pPr>
              <w:spacing w:after="0" w:line="259" w:lineRule="auto"/>
              <w:ind w:left="0" w:right="0" w:firstLine="0"/>
            </w:pPr>
          </w:p>
        </w:tc>
      </w:tr>
    </w:tbl>
    <w:p w14:paraId="152CD91D" w14:textId="77777777" w:rsidR="0080528D" w:rsidRDefault="001F6983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7491DF36" w14:textId="77777777" w:rsidR="0080528D" w:rsidRDefault="001F6983">
      <w:pPr>
        <w:pStyle w:val="Heading3"/>
        <w:ind w:left="-5"/>
      </w:pPr>
      <w:r>
        <w:t xml:space="preserve">K.  APPROVAL </w:t>
      </w:r>
    </w:p>
    <w:p w14:paraId="1B2D04DE" w14:textId="1BA3ABDC" w:rsidR="0080528D" w:rsidRDefault="0080528D" w:rsidP="005B499A">
      <w:pPr>
        <w:ind w:left="0" w:right="0" w:firstLine="0"/>
      </w:pPr>
    </w:p>
    <w:sectPr w:rsidR="008052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143" w:right="1075" w:bottom="1155" w:left="1080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7DC0" w14:textId="77777777" w:rsidR="00D82D40" w:rsidRDefault="001F6983">
      <w:pPr>
        <w:spacing w:after="0" w:line="240" w:lineRule="auto"/>
      </w:pPr>
      <w:r>
        <w:separator/>
      </w:r>
    </w:p>
  </w:endnote>
  <w:endnote w:type="continuationSeparator" w:id="0">
    <w:p w14:paraId="200C49CE" w14:textId="77777777" w:rsidR="00D82D40" w:rsidRDefault="001F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E34D" w14:textId="77777777" w:rsidR="0080528D" w:rsidRDefault="001F6983">
    <w:pPr>
      <w:tabs>
        <w:tab w:val="right" w:pos="10085"/>
      </w:tabs>
      <w:spacing w:after="19" w:line="259" w:lineRule="auto"/>
      <w:ind w:left="0" w:right="0" w:firstLine="0"/>
      <w:jc w:val="left"/>
    </w:pPr>
    <w:r>
      <w:rPr>
        <w:sz w:val="18"/>
      </w:rPr>
      <w:t xml:space="preserve">800-001-P_Policy Development_FINAL_20220310.doc </w:t>
    </w:r>
    <w:r>
      <w:rPr>
        <w:sz w:val="18"/>
      </w:rPr>
      <w:tab/>
      <w:t xml:space="preserve">Rev: 03/22/2022,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b/>
          <w:sz w:val="18"/>
        </w:rPr>
        <w:t>12</w:t>
      </w:r>
    </w:fldSimple>
    <w:r>
      <w:rPr>
        <w:sz w:val="18"/>
      </w:rPr>
      <w:t xml:space="preserve"> </w:t>
    </w:r>
  </w:p>
  <w:p w14:paraId="28DEC589" w14:textId="77777777" w:rsidR="0080528D" w:rsidRDefault="001F698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C713C" w14:textId="21C22E36" w:rsidR="0080528D" w:rsidRDefault="001F6983">
    <w:pPr>
      <w:tabs>
        <w:tab w:val="right" w:pos="10085"/>
      </w:tabs>
      <w:spacing w:after="19" w:line="259" w:lineRule="auto"/>
      <w:ind w:left="0" w:right="0" w:firstLine="0"/>
      <w:jc w:val="left"/>
    </w:pPr>
    <w:r>
      <w:rPr>
        <w:sz w:val="18"/>
      </w:rPr>
      <w:t>800-0</w:t>
    </w:r>
    <w:r w:rsidR="00DD004D">
      <w:rPr>
        <w:sz w:val="18"/>
      </w:rPr>
      <w:t>37</w:t>
    </w:r>
    <w:r>
      <w:rPr>
        <w:sz w:val="18"/>
      </w:rPr>
      <w:t>-</w:t>
    </w:r>
    <w:r w:rsidR="00DD004D">
      <w:rPr>
        <w:sz w:val="18"/>
      </w:rPr>
      <w:t>02-A</w:t>
    </w:r>
    <w:r>
      <w:rPr>
        <w:sz w:val="18"/>
      </w:rPr>
      <w:t>_</w:t>
    </w:r>
    <w:r w:rsidR="00DD004D">
      <w:rPr>
        <w:sz w:val="18"/>
      </w:rPr>
      <w:t>Internal Policy Equity Assessment Tool</w:t>
    </w:r>
    <w:r>
      <w:rPr>
        <w:sz w:val="18"/>
      </w:rPr>
      <w:tab/>
    </w:r>
    <w:r w:rsidR="006E3296">
      <w:rPr>
        <w:sz w:val="18"/>
      </w:rPr>
      <w:t xml:space="preserve">W. Cox </w:t>
    </w:r>
    <w:r>
      <w:rPr>
        <w:sz w:val="18"/>
      </w:rPr>
      <w:t xml:space="preserve">Rev: </w:t>
    </w:r>
    <w:r w:rsidR="006E3296">
      <w:rPr>
        <w:sz w:val="18"/>
      </w:rPr>
      <w:t>1</w:t>
    </w:r>
    <w:r>
      <w:rPr>
        <w:sz w:val="18"/>
      </w:rPr>
      <w:t>/</w:t>
    </w:r>
    <w:r w:rsidR="007C3586">
      <w:rPr>
        <w:sz w:val="18"/>
      </w:rPr>
      <w:t>2</w:t>
    </w:r>
    <w:r>
      <w:rPr>
        <w:sz w:val="18"/>
      </w:rPr>
      <w:t>/202</w:t>
    </w:r>
    <w:r w:rsidR="006E3296">
      <w:rPr>
        <w:sz w:val="18"/>
      </w:rPr>
      <w:t>3</w:t>
    </w:r>
    <w:r>
      <w:rPr>
        <w:sz w:val="18"/>
      </w:rP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b/>
          <w:sz w:val="18"/>
        </w:rPr>
        <w:t>12</w:t>
      </w:r>
    </w:fldSimple>
    <w:r>
      <w:rPr>
        <w:sz w:val="18"/>
      </w:rPr>
      <w:t xml:space="preserve"> </w:t>
    </w:r>
  </w:p>
  <w:p w14:paraId="2E410814" w14:textId="77777777" w:rsidR="0080528D" w:rsidRDefault="001F698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9C46" w14:textId="77777777" w:rsidR="0080528D" w:rsidRDefault="001F6983">
    <w:pPr>
      <w:tabs>
        <w:tab w:val="right" w:pos="10085"/>
      </w:tabs>
      <w:spacing w:after="19" w:line="259" w:lineRule="auto"/>
      <w:ind w:left="0" w:right="0" w:firstLine="0"/>
      <w:jc w:val="left"/>
    </w:pPr>
    <w:r>
      <w:rPr>
        <w:sz w:val="18"/>
      </w:rPr>
      <w:t xml:space="preserve">800-001-P_Policy Development_FINAL_20220310.doc </w:t>
    </w:r>
    <w:r>
      <w:rPr>
        <w:sz w:val="18"/>
      </w:rPr>
      <w:tab/>
      <w:t xml:space="preserve">Rev: 03/22/2022,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of </w:t>
    </w:r>
    <w:fldSimple w:instr=" NUMPAGES   \* MERGEFORMAT ">
      <w:r>
        <w:rPr>
          <w:b/>
          <w:sz w:val="18"/>
        </w:rPr>
        <w:t>12</w:t>
      </w:r>
    </w:fldSimple>
    <w:r>
      <w:rPr>
        <w:sz w:val="18"/>
      </w:rPr>
      <w:t xml:space="preserve"> </w:t>
    </w:r>
  </w:p>
  <w:p w14:paraId="715A1759" w14:textId="77777777" w:rsidR="0080528D" w:rsidRDefault="001F698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2B3D4" w14:textId="77777777" w:rsidR="00D82D40" w:rsidRDefault="001F6983">
      <w:pPr>
        <w:spacing w:after="0" w:line="240" w:lineRule="auto"/>
      </w:pPr>
      <w:r>
        <w:separator/>
      </w:r>
    </w:p>
  </w:footnote>
  <w:footnote w:type="continuationSeparator" w:id="0">
    <w:p w14:paraId="702F4457" w14:textId="77777777" w:rsidR="00D82D40" w:rsidRDefault="001F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5241" w14:textId="77777777" w:rsidR="0080528D" w:rsidRDefault="001F6983">
    <w:pPr>
      <w:spacing w:after="11" w:line="259" w:lineRule="auto"/>
      <w:ind w:left="0" w:right="114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145EA08" wp14:editId="323007B4">
          <wp:simplePos x="0" y="0"/>
          <wp:positionH relativeFrom="page">
            <wp:posOffset>628015</wp:posOffset>
          </wp:positionH>
          <wp:positionV relativeFrom="page">
            <wp:posOffset>457200</wp:posOffset>
          </wp:positionV>
          <wp:extent cx="975360" cy="81534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536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Canton City Public Health </w:t>
    </w:r>
  </w:p>
  <w:p w14:paraId="40045DC8" w14:textId="77777777" w:rsidR="0080528D" w:rsidRDefault="001F6983">
    <w:pPr>
      <w:spacing w:after="189" w:line="259" w:lineRule="auto"/>
      <w:ind w:left="0" w:right="117" w:firstLine="0"/>
      <w:jc w:val="right"/>
    </w:pPr>
    <w:r>
      <w:rPr>
        <w:sz w:val="18"/>
      </w:rPr>
      <w:t>FINAL</w:t>
    </w:r>
    <w:r>
      <w:t xml:space="preserve"> </w:t>
    </w:r>
  </w:p>
  <w:p w14:paraId="028E9727" w14:textId="77777777" w:rsidR="0080528D" w:rsidRDefault="001F6983">
    <w:pPr>
      <w:spacing w:after="0" w:line="259" w:lineRule="auto"/>
      <w:ind w:left="1445" w:right="0" w:firstLine="0"/>
      <w:jc w:val="left"/>
    </w:pPr>
    <w:r>
      <w:t xml:space="preserve"> </w:t>
    </w:r>
  </w:p>
  <w:p w14:paraId="33497050" w14:textId="77777777" w:rsidR="0080528D" w:rsidRDefault="001F6983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  <w:r>
      <w:rPr>
        <w:sz w:val="12"/>
      </w:rPr>
      <w:tab/>
      <w:t xml:space="preserve"> </w:t>
    </w:r>
    <w:r>
      <w:rPr>
        <w:sz w:val="12"/>
      </w:rPr>
      <w:tab/>
    </w:r>
    <w:r>
      <w:rPr>
        <w:sz w:val="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6853" w14:textId="77777777" w:rsidR="0080528D" w:rsidRDefault="001F6983">
    <w:pPr>
      <w:spacing w:after="11" w:line="259" w:lineRule="auto"/>
      <w:ind w:left="0" w:right="114" w:firstLine="0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0" wp14:anchorId="77A45336" wp14:editId="7619421D">
          <wp:simplePos x="0" y="0"/>
          <wp:positionH relativeFrom="page">
            <wp:posOffset>628015</wp:posOffset>
          </wp:positionH>
          <wp:positionV relativeFrom="page">
            <wp:posOffset>457200</wp:posOffset>
          </wp:positionV>
          <wp:extent cx="975360" cy="81534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536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Canton City Public Health </w:t>
    </w:r>
  </w:p>
  <w:p w14:paraId="31B30747" w14:textId="509D74EB" w:rsidR="0080528D" w:rsidRDefault="00902D44">
    <w:pPr>
      <w:spacing w:after="189" w:line="259" w:lineRule="auto"/>
      <w:ind w:left="0" w:right="117" w:firstLine="0"/>
      <w:jc w:val="right"/>
    </w:pPr>
    <w:r>
      <w:rPr>
        <w:sz w:val="18"/>
      </w:rPr>
      <w:t>DRAFT</w:t>
    </w:r>
  </w:p>
  <w:p w14:paraId="3C2B0170" w14:textId="77777777" w:rsidR="0080528D" w:rsidRDefault="001F6983">
    <w:pPr>
      <w:spacing w:after="0" w:line="259" w:lineRule="auto"/>
      <w:ind w:left="1445" w:right="0" w:firstLine="0"/>
      <w:jc w:val="left"/>
    </w:pPr>
    <w:r>
      <w:t xml:space="preserve"> </w:t>
    </w:r>
  </w:p>
  <w:p w14:paraId="58E30CF0" w14:textId="77777777" w:rsidR="0080528D" w:rsidRDefault="001F6983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  <w:r>
      <w:rPr>
        <w:sz w:val="12"/>
      </w:rPr>
      <w:tab/>
      <w:t xml:space="preserve"> </w:t>
    </w:r>
    <w:r>
      <w:rPr>
        <w:sz w:val="12"/>
      </w:rPr>
      <w:tab/>
    </w:r>
    <w:r>
      <w:rPr>
        <w:sz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0E24" w14:textId="77777777" w:rsidR="0080528D" w:rsidRDefault="001F6983">
    <w:pPr>
      <w:spacing w:after="11" w:line="259" w:lineRule="auto"/>
      <w:ind w:left="0" w:right="114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20A4A58" wp14:editId="1FD2FCE5">
          <wp:simplePos x="0" y="0"/>
          <wp:positionH relativeFrom="page">
            <wp:posOffset>628015</wp:posOffset>
          </wp:positionH>
          <wp:positionV relativeFrom="page">
            <wp:posOffset>457200</wp:posOffset>
          </wp:positionV>
          <wp:extent cx="975360" cy="81534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536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Canton City Public Health </w:t>
    </w:r>
  </w:p>
  <w:p w14:paraId="1E6A3AB2" w14:textId="77777777" w:rsidR="0080528D" w:rsidRDefault="001F6983">
    <w:pPr>
      <w:spacing w:after="189" w:line="259" w:lineRule="auto"/>
      <w:ind w:left="0" w:right="117" w:firstLine="0"/>
      <w:jc w:val="right"/>
    </w:pPr>
    <w:r>
      <w:rPr>
        <w:sz w:val="18"/>
      </w:rPr>
      <w:t>FINAL</w:t>
    </w:r>
    <w:r>
      <w:t xml:space="preserve"> </w:t>
    </w:r>
  </w:p>
  <w:p w14:paraId="6C5A7A4E" w14:textId="77777777" w:rsidR="0080528D" w:rsidRDefault="001F6983">
    <w:pPr>
      <w:spacing w:after="0" w:line="259" w:lineRule="auto"/>
      <w:ind w:left="1445" w:right="0" w:firstLine="0"/>
      <w:jc w:val="left"/>
    </w:pPr>
    <w:r>
      <w:t xml:space="preserve"> </w:t>
    </w:r>
  </w:p>
  <w:p w14:paraId="6612F2A7" w14:textId="77777777" w:rsidR="0080528D" w:rsidRDefault="001F6983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  <w:r>
      <w:rPr>
        <w:sz w:val="12"/>
      </w:rPr>
      <w:tab/>
      <w:t xml:space="preserve"> </w:t>
    </w:r>
    <w:r>
      <w:rPr>
        <w:sz w:val="12"/>
      </w:rPr>
      <w:tab/>
    </w:r>
    <w:r>
      <w:rPr>
        <w:sz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25D"/>
    <w:multiLevelType w:val="hybridMultilevel"/>
    <w:tmpl w:val="CC2097DE"/>
    <w:lvl w:ilvl="0" w:tplc="8DC4169E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2847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483F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0D09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EA5E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7CF35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6222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EC80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0CAE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E7929"/>
    <w:multiLevelType w:val="hybridMultilevel"/>
    <w:tmpl w:val="EF2027E4"/>
    <w:lvl w:ilvl="0" w:tplc="9E9A210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228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69D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A0B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E2F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9624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AA1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AC2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28F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A04C9"/>
    <w:multiLevelType w:val="hybridMultilevel"/>
    <w:tmpl w:val="93BC2DAE"/>
    <w:lvl w:ilvl="0" w:tplc="B9440C9E">
      <w:start w:val="1"/>
      <w:numFmt w:val="decimal"/>
      <w:lvlText w:val="(%1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C4C36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CD9D0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781EA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4D9A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A386C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2B03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473E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21E8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86D6F"/>
    <w:multiLevelType w:val="hybridMultilevel"/>
    <w:tmpl w:val="F1C84462"/>
    <w:lvl w:ilvl="0" w:tplc="B802A5A4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22A3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FAEFF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46B2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6EF8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2E83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014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834C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F10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776D6"/>
    <w:multiLevelType w:val="hybridMultilevel"/>
    <w:tmpl w:val="671C067E"/>
    <w:lvl w:ilvl="0" w:tplc="852C4A52">
      <w:start w:val="5"/>
      <w:numFmt w:val="lowerRoman"/>
      <w:lvlText w:val="%1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E1538">
      <w:start w:val="1"/>
      <w:numFmt w:val="lowerLetter"/>
      <w:lvlText w:val="%2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42078">
      <w:start w:val="1"/>
      <w:numFmt w:val="lowerRoman"/>
      <w:lvlText w:val="%3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83B98">
      <w:start w:val="1"/>
      <w:numFmt w:val="decimal"/>
      <w:lvlText w:val="%4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89A50">
      <w:start w:val="1"/>
      <w:numFmt w:val="lowerLetter"/>
      <w:lvlText w:val="%5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0F140">
      <w:start w:val="1"/>
      <w:numFmt w:val="lowerRoman"/>
      <w:lvlText w:val="%6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6471C">
      <w:start w:val="1"/>
      <w:numFmt w:val="decimal"/>
      <w:lvlText w:val="%7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87218">
      <w:start w:val="1"/>
      <w:numFmt w:val="lowerLetter"/>
      <w:lvlText w:val="%8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6F95E">
      <w:start w:val="1"/>
      <w:numFmt w:val="lowerRoman"/>
      <w:lvlText w:val="%9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5E54F4"/>
    <w:multiLevelType w:val="hybridMultilevel"/>
    <w:tmpl w:val="B4EEAAE2"/>
    <w:lvl w:ilvl="0" w:tplc="55BA4408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4E54C">
      <w:start w:val="1"/>
      <w:numFmt w:val="decimal"/>
      <w:lvlText w:val="(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E74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216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EBB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4AC8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CE1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8D7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492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5E259D"/>
    <w:multiLevelType w:val="hybridMultilevel"/>
    <w:tmpl w:val="72E8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334FC"/>
    <w:multiLevelType w:val="hybridMultilevel"/>
    <w:tmpl w:val="E2A42842"/>
    <w:lvl w:ilvl="0" w:tplc="C3D6A0A6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3832">
      <w:start w:val="1"/>
      <w:numFmt w:val="decimal"/>
      <w:lvlText w:val="(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43F4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42D7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42E89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60B04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4B03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4891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2783E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61C44"/>
    <w:multiLevelType w:val="hybridMultilevel"/>
    <w:tmpl w:val="3B9E7DA2"/>
    <w:lvl w:ilvl="0" w:tplc="3BF6B8C6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6D52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6CAB4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EF14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EA19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8123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DF3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EC64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E1F1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3C75DA"/>
    <w:multiLevelType w:val="hybridMultilevel"/>
    <w:tmpl w:val="E4FE9E9C"/>
    <w:lvl w:ilvl="0" w:tplc="399C75C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861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6DC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420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E5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026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CCB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646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6FC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AC3C4A"/>
    <w:multiLevelType w:val="hybridMultilevel"/>
    <w:tmpl w:val="402E98A8"/>
    <w:lvl w:ilvl="0" w:tplc="E75AE45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8F79A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0EFD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EA9C8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2AC2A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E1EC2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6872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E318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CBCAE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7D18B3"/>
    <w:multiLevelType w:val="hybridMultilevel"/>
    <w:tmpl w:val="6E682ADC"/>
    <w:lvl w:ilvl="0" w:tplc="9572C854">
      <w:start w:val="1"/>
      <w:numFmt w:val="decimal"/>
      <w:lvlText w:val="(%1)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6BD4">
      <w:start w:val="1"/>
      <w:numFmt w:val="lowerLetter"/>
      <w:lvlText w:val="%2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665B6">
      <w:start w:val="1"/>
      <w:numFmt w:val="lowerRoman"/>
      <w:lvlText w:val="%3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2DFC">
      <w:start w:val="1"/>
      <w:numFmt w:val="decimal"/>
      <w:lvlText w:val="%4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3E1140">
      <w:start w:val="1"/>
      <w:numFmt w:val="lowerLetter"/>
      <w:lvlText w:val="%5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40E1E">
      <w:start w:val="1"/>
      <w:numFmt w:val="lowerRoman"/>
      <w:lvlText w:val="%6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6BA84">
      <w:start w:val="1"/>
      <w:numFmt w:val="decimal"/>
      <w:lvlText w:val="%7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232E4">
      <w:start w:val="1"/>
      <w:numFmt w:val="lowerLetter"/>
      <w:lvlText w:val="%8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6DD20">
      <w:start w:val="1"/>
      <w:numFmt w:val="lowerRoman"/>
      <w:lvlText w:val="%9"/>
      <w:lvlJc w:val="left"/>
      <w:pPr>
        <w:ind w:left="7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DB3B01"/>
    <w:multiLevelType w:val="hybridMultilevel"/>
    <w:tmpl w:val="9D483A82"/>
    <w:lvl w:ilvl="0" w:tplc="D6BEE9E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4A2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01D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41E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226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C8F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667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0E6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432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894AE8"/>
    <w:multiLevelType w:val="hybridMultilevel"/>
    <w:tmpl w:val="EB90AAB0"/>
    <w:lvl w:ilvl="0" w:tplc="9C5C0DDA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F4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6E7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B62C3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E863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BE81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A12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4B6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268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2912C4"/>
    <w:multiLevelType w:val="hybridMultilevel"/>
    <w:tmpl w:val="24D675E8"/>
    <w:lvl w:ilvl="0" w:tplc="B082DAA8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63E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0CED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21C3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C51A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E55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2467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4E41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4650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630713"/>
    <w:multiLevelType w:val="hybridMultilevel"/>
    <w:tmpl w:val="25C68092"/>
    <w:lvl w:ilvl="0" w:tplc="CD8C21CE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28FC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0B32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A34C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2137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2A89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A7D0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2C5D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EA8C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AD0D0E"/>
    <w:multiLevelType w:val="hybridMultilevel"/>
    <w:tmpl w:val="07D6D9B6"/>
    <w:lvl w:ilvl="0" w:tplc="DD7EEB86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61BEC">
      <w:start w:val="1"/>
      <w:numFmt w:val="decimal"/>
      <w:lvlText w:val="(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7A2A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205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E16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289B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A02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A45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227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0E1D87"/>
    <w:multiLevelType w:val="hybridMultilevel"/>
    <w:tmpl w:val="FB023732"/>
    <w:lvl w:ilvl="0" w:tplc="D4C8B378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AD31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76AD7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E651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EA20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0269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E3EC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67E2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C36D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FC5E13"/>
    <w:multiLevelType w:val="hybridMultilevel"/>
    <w:tmpl w:val="AFFCE5DC"/>
    <w:lvl w:ilvl="0" w:tplc="BCDE2F2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A12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612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E74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632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615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8AE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C03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8DB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0B07C2"/>
    <w:multiLevelType w:val="hybridMultilevel"/>
    <w:tmpl w:val="930A6E18"/>
    <w:lvl w:ilvl="0" w:tplc="FABEF4EC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6AEEC">
      <w:start w:val="1"/>
      <w:numFmt w:val="lowerRoman"/>
      <w:lvlText w:val="%2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4F0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C41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A5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681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C8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2B6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4E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4D17D0"/>
    <w:multiLevelType w:val="hybridMultilevel"/>
    <w:tmpl w:val="8E28F67A"/>
    <w:lvl w:ilvl="0" w:tplc="313ADDEE">
      <w:start w:val="4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5CE">
      <w:start w:val="1"/>
      <w:numFmt w:val="decimal"/>
      <w:lvlText w:val="(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214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A16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428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60F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8F9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1CDB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A51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3E4D2A"/>
    <w:multiLevelType w:val="hybridMultilevel"/>
    <w:tmpl w:val="0AA01034"/>
    <w:lvl w:ilvl="0" w:tplc="E4F2D1D0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A13B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1B1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EE97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8E06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0E25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6D15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45EA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6C13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BF6A55"/>
    <w:multiLevelType w:val="hybridMultilevel"/>
    <w:tmpl w:val="06DC9C8C"/>
    <w:lvl w:ilvl="0" w:tplc="2E70F0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5C8E86">
      <w:start w:val="1"/>
      <w:numFmt w:val="decimal"/>
      <w:lvlText w:val="(%2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20D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A50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EA3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21D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878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864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891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A2130C"/>
    <w:multiLevelType w:val="hybridMultilevel"/>
    <w:tmpl w:val="C366D60A"/>
    <w:lvl w:ilvl="0" w:tplc="F20402CC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EE498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D8F9E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655C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853A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8135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499D0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EDD6C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6C6B2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0C7AA9"/>
    <w:multiLevelType w:val="hybridMultilevel"/>
    <w:tmpl w:val="030C2292"/>
    <w:lvl w:ilvl="0" w:tplc="A6E8B33A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C67B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C9B7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6944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88F7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6CA8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01F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CF0B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7AE1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5C3FBD"/>
    <w:multiLevelType w:val="hybridMultilevel"/>
    <w:tmpl w:val="F354A386"/>
    <w:lvl w:ilvl="0" w:tplc="F7F87AC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2C5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45A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63E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06A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A42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C78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8DC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F06B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D2287C"/>
    <w:multiLevelType w:val="hybridMultilevel"/>
    <w:tmpl w:val="B5447336"/>
    <w:lvl w:ilvl="0" w:tplc="3C6097E8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A5CEA">
      <w:start w:val="1"/>
      <w:numFmt w:val="decimal"/>
      <w:lvlText w:val="(%2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8CB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4CE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E3E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8ED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09F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C4B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E7B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487F52"/>
    <w:multiLevelType w:val="hybridMultilevel"/>
    <w:tmpl w:val="7844607C"/>
    <w:lvl w:ilvl="0" w:tplc="D2C433DC">
      <w:start w:val="1"/>
      <w:numFmt w:val="decimal"/>
      <w:lvlText w:val="(%1)"/>
      <w:lvlJc w:val="left"/>
      <w:pPr>
        <w:ind w:left="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2A4BA">
      <w:start w:val="1"/>
      <w:numFmt w:val="lowerLetter"/>
      <w:lvlText w:val="%2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1386">
      <w:start w:val="1"/>
      <w:numFmt w:val="lowerRoman"/>
      <w:lvlText w:val="%3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C36CE">
      <w:start w:val="1"/>
      <w:numFmt w:val="decimal"/>
      <w:lvlText w:val="%4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CAA04">
      <w:start w:val="1"/>
      <w:numFmt w:val="lowerLetter"/>
      <w:lvlText w:val="%5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2228A">
      <w:start w:val="1"/>
      <w:numFmt w:val="lowerRoman"/>
      <w:lvlText w:val="%6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48004">
      <w:start w:val="1"/>
      <w:numFmt w:val="decimal"/>
      <w:lvlText w:val="%7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49C9C">
      <w:start w:val="1"/>
      <w:numFmt w:val="lowerLetter"/>
      <w:lvlText w:val="%8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E1F02">
      <w:start w:val="1"/>
      <w:numFmt w:val="lowerRoman"/>
      <w:lvlText w:val="%9"/>
      <w:lvlJc w:val="left"/>
      <w:pPr>
        <w:ind w:left="7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371229"/>
    <w:multiLevelType w:val="hybridMultilevel"/>
    <w:tmpl w:val="B030C382"/>
    <w:lvl w:ilvl="0" w:tplc="DEEEFC44">
      <w:start w:val="1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E4BE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4525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E48F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83B3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058E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C081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6247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2AB8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E25A89"/>
    <w:multiLevelType w:val="hybridMultilevel"/>
    <w:tmpl w:val="F8162E5C"/>
    <w:lvl w:ilvl="0" w:tplc="06BA8E48">
      <w:start w:val="4"/>
      <w:numFmt w:val="lowerRoman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CA830">
      <w:start w:val="1"/>
      <w:numFmt w:val="lowerLetter"/>
      <w:lvlText w:val="%2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6EC66">
      <w:start w:val="1"/>
      <w:numFmt w:val="lowerRoman"/>
      <w:lvlText w:val="%3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2ACC78">
      <w:start w:val="1"/>
      <w:numFmt w:val="decimal"/>
      <w:lvlText w:val="%4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A9A24">
      <w:start w:val="1"/>
      <w:numFmt w:val="lowerLetter"/>
      <w:lvlText w:val="%5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CA656">
      <w:start w:val="1"/>
      <w:numFmt w:val="lowerRoman"/>
      <w:lvlText w:val="%6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A4228">
      <w:start w:val="1"/>
      <w:numFmt w:val="decimal"/>
      <w:lvlText w:val="%7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ABB5E">
      <w:start w:val="1"/>
      <w:numFmt w:val="lowerLetter"/>
      <w:lvlText w:val="%8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0D40C">
      <w:start w:val="1"/>
      <w:numFmt w:val="lowerRoman"/>
      <w:lvlText w:val="%9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455151"/>
    <w:multiLevelType w:val="hybridMultilevel"/>
    <w:tmpl w:val="8A729C86"/>
    <w:lvl w:ilvl="0" w:tplc="6B66C1EE">
      <w:start w:val="1"/>
      <w:numFmt w:val="decimal"/>
      <w:lvlText w:val="(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22A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8ADA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6E3D4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EAB00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E686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26FB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681D4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C553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"/>
  </w:num>
  <w:num w:numId="5">
    <w:abstractNumId w:val="12"/>
  </w:num>
  <w:num w:numId="6">
    <w:abstractNumId w:val="7"/>
  </w:num>
  <w:num w:numId="7">
    <w:abstractNumId w:val="21"/>
  </w:num>
  <w:num w:numId="8">
    <w:abstractNumId w:val="30"/>
  </w:num>
  <w:num w:numId="9">
    <w:abstractNumId w:val="20"/>
  </w:num>
  <w:num w:numId="10">
    <w:abstractNumId w:val="22"/>
  </w:num>
  <w:num w:numId="11">
    <w:abstractNumId w:val="5"/>
  </w:num>
  <w:num w:numId="12">
    <w:abstractNumId w:val="9"/>
  </w:num>
  <w:num w:numId="13">
    <w:abstractNumId w:val="8"/>
  </w:num>
  <w:num w:numId="14">
    <w:abstractNumId w:val="17"/>
  </w:num>
  <w:num w:numId="15">
    <w:abstractNumId w:val="3"/>
  </w:num>
  <w:num w:numId="16">
    <w:abstractNumId w:val="4"/>
  </w:num>
  <w:num w:numId="17">
    <w:abstractNumId w:val="14"/>
  </w:num>
  <w:num w:numId="18">
    <w:abstractNumId w:val="0"/>
  </w:num>
  <w:num w:numId="19">
    <w:abstractNumId w:val="16"/>
  </w:num>
  <w:num w:numId="20">
    <w:abstractNumId w:val="26"/>
  </w:num>
  <w:num w:numId="21">
    <w:abstractNumId w:val="24"/>
  </w:num>
  <w:num w:numId="22">
    <w:abstractNumId w:val="28"/>
  </w:num>
  <w:num w:numId="23">
    <w:abstractNumId w:val="2"/>
  </w:num>
  <w:num w:numId="24">
    <w:abstractNumId w:val="11"/>
  </w:num>
  <w:num w:numId="25">
    <w:abstractNumId w:val="27"/>
  </w:num>
  <w:num w:numId="26">
    <w:abstractNumId w:val="29"/>
  </w:num>
  <w:num w:numId="27">
    <w:abstractNumId w:val="15"/>
  </w:num>
  <w:num w:numId="28">
    <w:abstractNumId w:val="19"/>
  </w:num>
  <w:num w:numId="29">
    <w:abstractNumId w:val="23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8D"/>
    <w:rsid w:val="00005BB0"/>
    <w:rsid w:val="00156859"/>
    <w:rsid w:val="001E5889"/>
    <w:rsid w:val="001F6983"/>
    <w:rsid w:val="00470F4E"/>
    <w:rsid w:val="004F51D0"/>
    <w:rsid w:val="00547389"/>
    <w:rsid w:val="005654E0"/>
    <w:rsid w:val="005734E1"/>
    <w:rsid w:val="005B499A"/>
    <w:rsid w:val="00614EF7"/>
    <w:rsid w:val="00653D75"/>
    <w:rsid w:val="006C5A03"/>
    <w:rsid w:val="006E3296"/>
    <w:rsid w:val="00783C66"/>
    <w:rsid w:val="007C3586"/>
    <w:rsid w:val="0080528D"/>
    <w:rsid w:val="00810645"/>
    <w:rsid w:val="00855A31"/>
    <w:rsid w:val="008B41A7"/>
    <w:rsid w:val="00902D44"/>
    <w:rsid w:val="00950898"/>
    <w:rsid w:val="00953F86"/>
    <w:rsid w:val="00AD37AD"/>
    <w:rsid w:val="00AF21D9"/>
    <w:rsid w:val="00B14159"/>
    <w:rsid w:val="00B612F2"/>
    <w:rsid w:val="00BB2CFC"/>
    <w:rsid w:val="00C77997"/>
    <w:rsid w:val="00D82D40"/>
    <w:rsid w:val="00DD004D"/>
    <w:rsid w:val="00DF4244"/>
    <w:rsid w:val="00E72567"/>
    <w:rsid w:val="00E84325"/>
    <w:rsid w:val="00F133B6"/>
    <w:rsid w:val="00F51A77"/>
    <w:rsid w:val="00F649B2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A248"/>
  <w15:docId w15:val="{96125E31-5952-4077-A849-E2C310C4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6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/>
      <w:ind w:left="371" w:hanging="10"/>
      <w:outlineLvl w:val="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D0CECE"/>
      <w:spacing w:after="161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urnsouth.org/wp-content/uploads/2016/06/iaohra_toolkit_9.11.14_reduced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turnsouth.org/wp-content/uploads/2016/06/iaohra_toolkit_9.11.14_reduced.pdf" TargetMode="External"/><Relationship Id="rId17" Type="http://schemas.openxmlformats.org/officeDocument/2006/relationships/hyperlink" Target="https://www.seattle.gov/Documents/Departments/RSJI/RacialEquityToolkit_FINAL_August2012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tworkforphl.org/wp-content/uploads/2023/07/Equity-Assessment-Framework-for-Public-Health-Laws-and-Policie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sp.org/wp-content/uploads/2018/08/Race-Equity-Impact-Assessment-Tool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racialequityalliance.org/wp-content/uploads/2015/10/GARE-Racial_Equity_Toolkit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d74492d-1deb-4c41-8765-52b2e1753891.filesusr.com/ugd/43f9bc_d4d3dcc60ab1412a913b296353719b3f.pdf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urnsouth.org/wp-content/uploads/2016/06/iaohra_toolkit_9.11.14_reduced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4ce5f3-154f-4cb6-8507-40683385a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C54F4BC0E4D4EBEB1BC5BF7DDE65A" ma:contentTypeVersion="15" ma:contentTypeDescription="Create a new document." ma:contentTypeScope="" ma:versionID="7683afce2877f98ecc5a6131a207a272">
  <xsd:schema xmlns:xsd="http://www.w3.org/2001/XMLSchema" xmlns:xs="http://www.w3.org/2001/XMLSchema" xmlns:p="http://schemas.microsoft.com/office/2006/metadata/properties" xmlns:ns3="b74ce5f3-154f-4cb6-8507-40683385a328" xmlns:ns4="25625ef5-6848-48ec-bb5d-973c4e1c745a" targetNamespace="http://schemas.microsoft.com/office/2006/metadata/properties" ma:root="true" ma:fieldsID="37b01b7e057210d17e7c1854f7cd94be" ns3:_="" ns4:_="">
    <xsd:import namespace="b74ce5f3-154f-4cb6-8507-40683385a328"/>
    <xsd:import namespace="25625ef5-6848-48ec-bb5d-973c4e1c7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e5f3-154f-4cb6-8507-40683385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5ef5-6848-48ec-bb5d-973c4e1c7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3A878-4824-4AB4-8DF1-ED8D1847E70A}">
  <ds:schemaRefs>
    <ds:schemaRef ds:uri="http://schemas.microsoft.com/office/2006/documentManagement/types"/>
    <ds:schemaRef ds:uri="b74ce5f3-154f-4cb6-8507-40683385a328"/>
    <ds:schemaRef ds:uri="http://schemas.microsoft.com/office/infopath/2007/PartnerControls"/>
    <ds:schemaRef ds:uri="25625ef5-6848-48ec-bb5d-973c4e1c745a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A3B4C7-B2A5-4CFF-8E0E-DB4E62305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3E3D-79F0-42D7-9097-EBFBE226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e5f3-154f-4cb6-8507-40683385a328"/>
    <ds:schemaRef ds:uri="25625ef5-6848-48ec-bb5d-973c4e1c7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101001 Writing Policy and SOG</vt:lpstr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101001 Writing Policy and SOG</dc:title>
  <dc:subject/>
  <dc:creator>Jim Adams</dc:creator>
  <cp:keywords/>
  <cp:lastModifiedBy>Willow Cox</cp:lastModifiedBy>
  <cp:revision>5</cp:revision>
  <dcterms:created xsi:type="dcterms:W3CDTF">2024-04-23T15:37:00Z</dcterms:created>
  <dcterms:modified xsi:type="dcterms:W3CDTF">2024-04-24T20:59:00Z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0x010100FECC54F4BC0E4D4EBEB1BC5BF7DDE65A</vt:lpwstr>
  </property>
</Properties>
</file>